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F" w:rsidRPr="00FC1C0C" w:rsidRDefault="007205AF" w:rsidP="00E65E3C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利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富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行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維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修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工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具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公</w:t>
      </w:r>
      <w:r w:rsidRPr="00FC1C0C">
        <w:rPr>
          <w:rFonts w:ascii="標楷體" w:eastAsia="標楷體" w:hAnsi="標楷體" w:cs="標楷體"/>
          <w:b/>
          <w:bCs/>
          <w:sz w:val="44"/>
          <w:szCs w:val="44"/>
        </w:rPr>
        <w:t xml:space="preserve"> </w:t>
      </w:r>
      <w:r w:rsidRPr="00FC1C0C">
        <w:rPr>
          <w:rFonts w:ascii="標楷體" w:eastAsia="標楷體" w:hAnsi="標楷體" w:cs="標楷體" w:hint="eastAsia"/>
          <w:b/>
          <w:bCs/>
          <w:sz w:val="44"/>
          <w:szCs w:val="44"/>
        </w:rPr>
        <w:t>司</w:t>
      </w:r>
    </w:p>
    <w:p w:rsidR="007205AF" w:rsidRDefault="007205AF" w:rsidP="00E65E3C">
      <w:pPr>
        <w:jc w:val="center"/>
        <w:rPr>
          <w:rFonts w:cs="Times New Roman"/>
          <w:b/>
          <w:bCs/>
          <w:sz w:val="32"/>
          <w:szCs w:val="32"/>
        </w:rPr>
      </w:pPr>
      <w:r w:rsidRPr="00483153">
        <w:rPr>
          <w:b/>
          <w:bCs/>
          <w:sz w:val="32"/>
          <w:szCs w:val="32"/>
        </w:rPr>
        <w:t>RICHPOWER HAND TOOLS CO.</w:t>
      </w:r>
    </w:p>
    <w:p w:rsidR="007205AF" w:rsidRDefault="007205AF" w:rsidP="00E65E3C">
      <w:pPr>
        <w:jc w:val="center"/>
        <w:rPr>
          <w:b/>
          <w:bCs/>
        </w:rPr>
      </w:pPr>
      <w:r>
        <w:rPr>
          <w:b/>
          <w:bCs/>
        </w:rPr>
        <w:t xml:space="preserve">G/F., 2A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San Lau Street</w:t>
          </w:r>
        </w:smartTag>
      </w:smartTag>
      <w:r>
        <w:rPr>
          <w:b/>
          <w:bCs/>
        </w:rPr>
        <w:t xml:space="preserve">, Hung </w:t>
      </w:r>
      <w:proofErr w:type="spellStart"/>
      <w:r>
        <w:rPr>
          <w:b/>
          <w:bCs/>
        </w:rPr>
        <w:t>Hom</w:t>
      </w:r>
      <w:proofErr w:type="spellEnd"/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Kowloon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place">
        <w:r>
          <w:rPr>
            <w:b/>
            <w:bCs/>
          </w:rPr>
          <w:t>Hong Kong</w:t>
        </w:r>
      </w:smartTag>
    </w:p>
    <w:p w:rsidR="007205AF" w:rsidRDefault="007205AF" w:rsidP="00E65E3C">
      <w:pPr>
        <w:jc w:val="center"/>
        <w:rPr>
          <w:rFonts w:ascii="新細明體" w:cs="新細明體"/>
          <w:b/>
          <w:bCs/>
        </w:rPr>
      </w:pPr>
      <w:r w:rsidRPr="005449A6">
        <w:rPr>
          <w:rFonts w:ascii="新細明體" w:hAnsi="新細明體" w:cs="新細明體"/>
          <w:b/>
          <w:bCs/>
        </w:rPr>
        <w:t>Tel: 852-21429682   Fax: 852-21420582</w:t>
      </w:r>
    </w:p>
    <w:p w:rsidR="006B3B6E" w:rsidRDefault="006B3B6E">
      <w:pPr>
        <w:rPr>
          <w:rFonts w:cs="Times New Roman"/>
          <w:b/>
          <w:sz w:val="28"/>
          <w:szCs w:val="28"/>
        </w:rPr>
      </w:pPr>
    </w:p>
    <w:p w:rsidR="00500EE8" w:rsidRPr="00500EE8" w:rsidRDefault="00500EE8">
      <w:pPr>
        <w:rPr>
          <w:rFonts w:cs="Times New Roman"/>
          <w:b/>
          <w:sz w:val="28"/>
          <w:szCs w:val="28"/>
        </w:rPr>
      </w:pPr>
      <w:r w:rsidRPr="00500EE8">
        <w:rPr>
          <w:rFonts w:cs="Times New Roman" w:hint="eastAsia"/>
          <w:b/>
          <w:sz w:val="28"/>
          <w:szCs w:val="28"/>
        </w:rPr>
        <w:t>各位</w:t>
      </w:r>
      <w:r w:rsidRPr="00500EE8">
        <w:rPr>
          <w:rFonts w:cs="Times New Roman" w:hint="eastAsia"/>
          <w:b/>
          <w:sz w:val="28"/>
          <w:szCs w:val="28"/>
        </w:rPr>
        <w:t>431PRO</w:t>
      </w:r>
      <w:r w:rsidRPr="00500EE8">
        <w:rPr>
          <w:rFonts w:cs="Times New Roman" w:hint="eastAsia"/>
          <w:b/>
          <w:sz w:val="28"/>
          <w:szCs w:val="28"/>
        </w:rPr>
        <w:t>機用戶</w:t>
      </w:r>
    </w:p>
    <w:p w:rsidR="007205AF" w:rsidRDefault="00500EE8">
      <w:pPr>
        <w:rPr>
          <w:rFonts w:cs="Times New Roman"/>
          <w:b/>
          <w:sz w:val="28"/>
          <w:szCs w:val="28"/>
          <w:u w:val="single"/>
          <w:lang w:eastAsia="zh-HK"/>
        </w:rPr>
      </w:pPr>
      <w:r>
        <w:rPr>
          <w:rFonts w:cs="Times New Roman" w:hint="eastAsia"/>
          <w:b/>
          <w:sz w:val="28"/>
          <w:szCs w:val="28"/>
        </w:rPr>
        <w:t>車房名稱</w:t>
      </w:r>
      <w:r>
        <w:rPr>
          <w:rFonts w:cs="Times New Roman" w:hint="eastAsia"/>
          <w:b/>
          <w:sz w:val="28"/>
          <w:szCs w:val="28"/>
        </w:rPr>
        <w:t xml:space="preserve"> : </w:t>
      </w:r>
      <w:r>
        <w:rPr>
          <w:rFonts w:cs="Times New Roman" w:hint="eastAsia"/>
          <w:b/>
          <w:sz w:val="28"/>
          <w:szCs w:val="28"/>
          <w:u w:val="single"/>
        </w:rPr>
        <w:t xml:space="preserve">                 </w:t>
      </w:r>
      <w:r w:rsidR="00F31942">
        <w:rPr>
          <w:rFonts w:cs="Times New Roman" w:hint="eastAsia"/>
          <w:b/>
          <w:sz w:val="28"/>
          <w:szCs w:val="28"/>
        </w:rPr>
        <w:t xml:space="preserve">   </w:t>
      </w:r>
      <w:r>
        <w:rPr>
          <w:rFonts w:cs="Times New Roman" w:hint="eastAsia"/>
          <w:b/>
          <w:sz w:val="28"/>
          <w:szCs w:val="28"/>
        </w:rPr>
        <w:t>機身編號</w:t>
      </w:r>
      <w:r>
        <w:rPr>
          <w:rFonts w:cs="Times New Roman" w:hint="eastAsia"/>
          <w:b/>
          <w:sz w:val="28"/>
          <w:szCs w:val="28"/>
        </w:rPr>
        <w:t xml:space="preserve"> : </w:t>
      </w:r>
      <w:r>
        <w:rPr>
          <w:rFonts w:cs="Times New Roman" w:hint="eastAsia"/>
          <w:b/>
          <w:sz w:val="28"/>
          <w:szCs w:val="28"/>
          <w:u w:val="single"/>
        </w:rPr>
        <w:t xml:space="preserve">      </w:t>
      </w:r>
      <w:r w:rsidR="00F31942">
        <w:rPr>
          <w:rFonts w:cs="Times New Roman" w:hint="eastAsia"/>
          <w:b/>
          <w:sz w:val="28"/>
          <w:szCs w:val="28"/>
          <w:u w:val="single"/>
        </w:rPr>
        <w:t xml:space="preserve">   </w:t>
      </w:r>
      <w:r>
        <w:rPr>
          <w:rFonts w:cs="Times New Roman" w:hint="eastAsia"/>
          <w:b/>
          <w:sz w:val="28"/>
          <w:szCs w:val="28"/>
          <w:u w:val="single"/>
        </w:rPr>
        <w:t xml:space="preserve">         </w:t>
      </w:r>
    </w:p>
    <w:p w:rsidR="006B3B6E" w:rsidRPr="006B3B6E" w:rsidRDefault="006B3B6E">
      <w:pPr>
        <w:rPr>
          <w:rFonts w:cs="Times New Roman"/>
          <w:b/>
          <w:sz w:val="28"/>
          <w:szCs w:val="28"/>
        </w:rPr>
      </w:pPr>
      <w:r w:rsidRPr="006B3B6E">
        <w:rPr>
          <w:rFonts w:cs="Times New Roman" w:hint="eastAsia"/>
          <w:b/>
          <w:sz w:val="28"/>
          <w:szCs w:val="28"/>
        </w:rPr>
        <w:t>聯絡電話</w:t>
      </w:r>
      <w:r w:rsidRPr="006B3B6E">
        <w:rPr>
          <w:rFonts w:cs="Times New Roman" w:hint="eastAsia"/>
          <w:b/>
          <w:sz w:val="28"/>
          <w:szCs w:val="28"/>
        </w:rPr>
        <w:t xml:space="preserve"> </w:t>
      </w:r>
      <w:r>
        <w:rPr>
          <w:rFonts w:cs="Times New Roman" w:hint="eastAsia"/>
          <w:b/>
          <w:sz w:val="28"/>
          <w:szCs w:val="28"/>
        </w:rPr>
        <w:t xml:space="preserve">: </w:t>
      </w:r>
      <w:r>
        <w:rPr>
          <w:rFonts w:cs="Times New Roman" w:hint="eastAsia"/>
          <w:b/>
          <w:sz w:val="28"/>
          <w:szCs w:val="28"/>
          <w:u w:val="single"/>
        </w:rPr>
        <w:t xml:space="preserve">                 </w:t>
      </w:r>
    </w:p>
    <w:p w:rsidR="00500EE8" w:rsidRPr="006B3B6E" w:rsidRDefault="00500EE8" w:rsidP="006B3B6E">
      <w:pPr>
        <w:rPr>
          <w:rFonts w:ascii="新細明體" w:hAnsi="新細明體" w:cs="Times New Roman"/>
          <w:b/>
          <w:sz w:val="28"/>
          <w:szCs w:val="28"/>
        </w:rPr>
      </w:pPr>
      <w:r w:rsidRPr="006B3B6E">
        <w:rPr>
          <w:rFonts w:cs="Times New Roman" w:hint="eastAsia"/>
          <w:b/>
          <w:sz w:val="28"/>
          <w:szCs w:val="28"/>
        </w:rPr>
        <w:t xml:space="preserve"> </w:t>
      </w:r>
      <w:r w:rsidR="00C46288" w:rsidRPr="006B3B6E">
        <w:rPr>
          <w:rFonts w:cs="Times New Roman" w:hint="eastAsia"/>
          <w:b/>
          <w:sz w:val="28"/>
          <w:szCs w:val="28"/>
        </w:rPr>
        <w:t xml:space="preserve"> </w:t>
      </w:r>
      <w:r w:rsidRPr="006B3B6E">
        <w:rPr>
          <w:rFonts w:cs="Times New Roman" w:hint="eastAsia"/>
          <w:b/>
          <w:sz w:val="28"/>
          <w:szCs w:val="28"/>
        </w:rPr>
        <w:t xml:space="preserve"> </w:t>
      </w:r>
      <w:r w:rsidRPr="006B3B6E">
        <w:rPr>
          <w:rFonts w:cs="Times New Roman" w:hint="eastAsia"/>
          <w:b/>
          <w:sz w:val="28"/>
          <w:szCs w:val="28"/>
        </w:rPr>
        <w:t>首先在此多謝各位選用</w:t>
      </w:r>
      <w:r w:rsidRPr="006B3B6E">
        <w:rPr>
          <w:rFonts w:cs="Times New Roman" w:hint="eastAsia"/>
          <w:b/>
          <w:sz w:val="28"/>
          <w:szCs w:val="28"/>
        </w:rPr>
        <w:t>LAUNCH X431 PRO</w:t>
      </w:r>
      <w:r w:rsidRPr="006B3B6E">
        <w:rPr>
          <w:rFonts w:cs="Times New Roman" w:hint="eastAsia"/>
          <w:b/>
          <w:sz w:val="28"/>
          <w:szCs w:val="28"/>
        </w:rPr>
        <w:t>產品</w:t>
      </w:r>
      <w:r w:rsidRPr="006B3B6E">
        <w:rPr>
          <w:rFonts w:ascii="新細明體" w:hAnsi="新細明體" w:cs="Times New Roman" w:hint="eastAsia"/>
          <w:b/>
          <w:sz w:val="28"/>
          <w:szCs w:val="28"/>
        </w:rPr>
        <w:t>，此汽車解碼器</w:t>
      </w:r>
      <w:proofErr w:type="gramStart"/>
      <w:r w:rsidRPr="006B3B6E">
        <w:rPr>
          <w:rFonts w:ascii="新細明體" w:hAnsi="新細明體" w:cs="Times New Roman" w:hint="eastAsia"/>
          <w:b/>
          <w:sz w:val="28"/>
          <w:szCs w:val="28"/>
        </w:rPr>
        <w:t>在元征工程師</w:t>
      </w:r>
      <w:proofErr w:type="gramEnd"/>
      <w:r w:rsidRPr="006B3B6E">
        <w:rPr>
          <w:rFonts w:ascii="新細明體" w:hAnsi="新細明體" w:cs="Times New Roman" w:hint="eastAsia"/>
          <w:b/>
          <w:sz w:val="28"/>
          <w:szCs w:val="28"/>
        </w:rPr>
        <w:t>不</w:t>
      </w:r>
      <w:r w:rsidR="00F31942" w:rsidRPr="006B3B6E">
        <w:rPr>
          <w:rFonts w:ascii="新細明體" w:hAnsi="新細明體" w:cs="Times New Roman" w:hint="eastAsia"/>
          <w:b/>
          <w:sz w:val="28"/>
          <w:szCs w:val="28"/>
        </w:rPr>
        <w:t>斷硏發下，軟件功能日漸強大，並已開拓了遠程診斷操作，使用更具人性化。</w:t>
      </w:r>
    </w:p>
    <w:p w:rsidR="00F31942" w:rsidRPr="006B3B6E" w:rsidRDefault="00C46288" w:rsidP="006B3B6E">
      <w:pPr>
        <w:rPr>
          <w:rFonts w:ascii="新細明體" w:hAnsi="新細明體" w:cs="Times New Roman"/>
          <w:b/>
          <w:sz w:val="28"/>
          <w:szCs w:val="28"/>
        </w:rPr>
      </w:pPr>
      <w:r w:rsidRPr="006B3B6E">
        <w:rPr>
          <w:rFonts w:ascii="新細明體" w:hAnsi="新細明體" w:cs="Times New Roman" w:hint="eastAsia"/>
          <w:b/>
          <w:sz w:val="28"/>
          <w:szCs w:val="28"/>
        </w:rPr>
        <w:t xml:space="preserve"> </w:t>
      </w:r>
      <w:r w:rsidR="00F31942" w:rsidRPr="006B3B6E">
        <w:rPr>
          <w:rFonts w:ascii="新細明體" w:hAnsi="新細明體" w:cs="Times New Roman" w:hint="eastAsia"/>
          <w:b/>
          <w:sz w:val="28"/>
          <w:szCs w:val="28"/>
        </w:rPr>
        <w:t xml:space="preserve">  閣下的431</w:t>
      </w:r>
      <w:r w:rsidR="00542E22" w:rsidRPr="006B3B6E">
        <w:rPr>
          <w:rFonts w:ascii="新細明體" w:hAnsi="新細明體" w:cs="Times New Roman" w:hint="eastAsia"/>
          <w:b/>
          <w:sz w:val="28"/>
          <w:szCs w:val="28"/>
        </w:rPr>
        <w:t xml:space="preserve"> </w:t>
      </w:r>
      <w:r w:rsidR="00F31942" w:rsidRPr="006B3B6E">
        <w:rPr>
          <w:rFonts w:ascii="新細明體" w:hAnsi="新細明體" w:cs="Times New Roman" w:hint="eastAsia"/>
          <w:b/>
          <w:sz w:val="28"/>
          <w:szCs w:val="28"/>
        </w:rPr>
        <w:t>PRO軟件更新到期，如想延</w:t>
      </w:r>
      <w:r w:rsidR="002C2B9F" w:rsidRPr="006B3B6E">
        <w:rPr>
          <w:rFonts w:ascii="新細明體" w:hAnsi="新細明體" w:cs="Times New Roman" w:hint="eastAsia"/>
          <w:b/>
          <w:sz w:val="28"/>
          <w:szCs w:val="28"/>
        </w:rPr>
        <w:t>續</w:t>
      </w:r>
      <w:r w:rsidR="00F31942" w:rsidRPr="006B3B6E">
        <w:rPr>
          <w:rFonts w:ascii="新細明體" w:hAnsi="新細明體" w:cs="Times New Roman" w:hint="eastAsia"/>
          <w:b/>
          <w:sz w:val="28"/>
          <w:szCs w:val="28"/>
        </w:rPr>
        <w:t>，請傳真此信回</w:t>
      </w:r>
      <w:proofErr w:type="gramStart"/>
      <w:r w:rsidR="00F31942" w:rsidRPr="006B3B6E">
        <w:rPr>
          <w:rFonts w:ascii="新細明體" w:hAnsi="新細明體" w:cs="Times New Roman" w:hint="eastAsia"/>
          <w:b/>
          <w:sz w:val="28"/>
          <w:szCs w:val="28"/>
        </w:rPr>
        <w:t>利富行</w:t>
      </w:r>
      <w:r w:rsidR="003B0EC2" w:rsidRPr="006B3B6E">
        <w:rPr>
          <w:rFonts w:ascii="新細明體" w:hAnsi="新細明體" w:cs="Times New Roman" w:hint="eastAsia"/>
          <w:b/>
          <w:sz w:val="28"/>
          <w:szCs w:val="28"/>
        </w:rPr>
        <w:t>轉元征</w:t>
      </w:r>
      <w:proofErr w:type="gramEnd"/>
      <w:r w:rsidR="003B0EC2" w:rsidRPr="006B3B6E">
        <w:rPr>
          <w:rFonts w:ascii="新細明體" w:hAnsi="新細明體" w:cs="Times New Roman" w:hint="eastAsia"/>
          <w:b/>
          <w:sz w:val="28"/>
          <w:szCs w:val="28"/>
        </w:rPr>
        <w:t>公司處理或聯絡本公司之Sales。</w:t>
      </w:r>
    </w:p>
    <w:p w:rsidR="003B0EC2" w:rsidRPr="006B3B6E" w:rsidRDefault="002C2B9F" w:rsidP="006B3B6E">
      <w:pPr>
        <w:rPr>
          <w:rFonts w:ascii="新細明體" w:hAnsi="新細明體" w:cs="Times New Roman"/>
          <w:b/>
          <w:sz w:val="28"/>
          <w:szCs w:val="28"/>
          <w:u w:val="single"/>
        </w:rPr>
      </w:pPr>
      <w:r w:rsidRPr="006B3B6E">
        <w:rPr>
          <w:rFonts w:ascii="新細明體" w:hAnsi="新細明體" w:cs="Times New Roman" w:hint="eastAsia"/>
          <w:b/>
          <w:sz w:val="28"/>
          <w:szCs w:val="28"/>
          <w:u w:val="single"/>
        </w:rPr>
        <w:t>續約</w:t>
      </w:r>
      <w:r w:rsidR="003B0EC2" w:rsidRPr="006B3B6E">
        <w:rPr>
          <w:rFonts w:ascii="新細明體" w:hAnsi="新細明體" w:cs="Times New Roman" w:hint="eastAsia"/>
          <w:b/>
          <w:sz w:val="28"/>
          <w:szCs w:val="28"/>
          <w:u w:val="single"/>
        </w:rPr>
        <w:t>有如下優惠 ：</w:t>
      </w:r>
    </w:p>
    <w:p w:rsidR="003B0EC2" w:rsidRPr="006B3B6E" w:rsidRDefault="006B3B6E" w:rsidP="006B3B6E">
      <w:pPr>
        <w:pStyle w:val="a3"/>
        <w:numPr>
          <w:ilvl w:val="0"/>
          <w:numId w:val="1"/>
        </w:numPr>
        <w:ind w:leftChars="0"/>
        <w:rPr>
          <w:rFonts w:cs="Times New Roman"/>
          <w:sz w:val="28"/>
          <w:szCs w:val="28"/>
        </w:rPr>
      </w:pPr>
      <w:r>
        <w:rPr>
          <w:rFonts w:ascii="新細明體" w:hAnsi="新細明體" w:cs="Times New Roman" w:hint="eastAsia"/>
          <w:b/>
          <w:sz w:val="28"/>
          <w:szCs w:val="28"/>
        </w:rPr>
        <w:sym w:font="Wingdings" w:char="F071"/>
      </w:r>
      <w:r>
        <w:rPr>
          <w:rFonts w:ascii="新細明體" w:hAnsi="新細明體" w:cs="Times New Roman" w:hint="eastAsia"/>
          <w:b/>
          <w:sz w:val="28"/>
          <w:szCs w:val="28"/>
        </w:rPr>
        <w:t xml:space="preserve"> </w:t>
      </w:r>
      <w:r w:rsidR="003B0EC2" w:rsidRPr="006B3B6E">
        <w:rPr>
          <w:rFonts w:ascii="新細明體" w:hAnsi="新細明體" w:cs="Times New Roman" w:hint="eastAsia"/>
          <w:b/>
          <w:sz w:val="28"/>
          <w:szCs w:val="28"/>
        </w:rPr>
        <w:t xml:space="preserve">續約一年期    $ 3500 </w:t>
      </w:r>
    </w:p>
    <w:p w:rsidR="003B0EC2" w:rsidRPr="006B3B6E" w:rsidRDefault="006B3B6E" w:rsidP="006B3B6E">
      <w:pPr>
        <w:pStyle w:val="a3"/>
        <w:numPr>
          <w:ilvl w:val="0"/>
          <w:numId w:val="1"/>
        </w:numPr>
        <w:ind w:leftChars="0"/>
        <w:rPr>
          <w:rFonts w:cs="Times New Roman"/>
          <w:sz w:val="28"/>
          <w:szCs w:val="28"/>
        </w:rPr>
      </w:pPr>
      <w:r>
        <w:rPr>
          <w:rFonts w:ascii="新細明體" w:hAnsi="新細明體" w:cs="Times New Roman" w:hint="eastAsia"/>
          <w:b/>
          <w:sz w:val="28"/>
          <w:szCs w:val="28"/>
        </w:rPr>
        <w:sym w:font="Wingdings" w:char="F071"/>
      </w:r>
      <w:r>
        <w:rPr>
          <w:rFonts w:ascii="新細明體" w:hAnsi="新細明體" w:cs="Times New Roman"/>
          <w:b/>
          <w:sz w:val="28"/>
          <w:szCs w:val="28"/>
        </w:rPr>
        <w:t xml:space="preserve"> </w:t>
      </w:r>
      <w:r w:rsidR="003B0EC2" w:rsidRPr="006B3B6E">
        <w:rPr>
          <w:rFonts w:ascii="新細明體" w:hAnsi="新細明體" w:cs="Times New Roman" w:hint="eastAsia"/>
          <w:b/>
          <w:sz w:val="28"/>
          <w:szCs w:val="28"/>
        </w:rPr>
        <w:t>續約二年期    $ 4300</w:t>
      </w:r>
    </w:p>
    <w:p w:rsidR="003B0EC2" w:rsidRPr="006B3B6E" w:rsidRDefault="003B0EC2" w:rsidP="006B3B6E">
      <w:pPr>
        <w:rPr>
          <w:rFonts w:ascii="新細明體" w:hAnsi="新細明體" w:cs="Times New Roman"/>
          <w:b/>
          <w:sz w:val="28"/>
          <w:szCs w:val="28"/>
        </w:rPr>
      </w:pPr>
      <w:r w:rsidRPr="006B3B6E">
        <w:rPr>
          <w:rFonts w:ascii="新細明體" w:hAnsi="新細明體" w:cs="Times New Roman" w:hint="eastAsia"/>
          <w:b/>
          <w:sz w:val="28"/>
          <w:szCs w:val="28"/>
        </w:rPr>
        <w:t>請注意：</w:t>
      </w:r>
      <w:r w:rsidRPr="006B3B6E">
        <w:rPr>
          <w:rFonts w:ascii="新細明體" w:hAnsi="新細明體" w:cs="Times New Roman"/>
          <w:b/>
          <w:sz w:val="28"/>
          <w:szCs w:val="28"/>
        </w:rPr>
        <w:fldChar w:fldCharType="begin"/>
      </w:r>
      <w:r w:rsidRPr="006B3B6E">
        <w:rPr>
          <w:rFonts w:ascii="新細明體" w:hAnsi="新細明體" w:cs="Times New Roman"/>
          <w:b/>
          <w:sz w:val="28"/>
          <w:szCs w:val="28"/>
        </w:rPr>
        <w:instrText xml:space="preserve"> </w:instrText>
      </w:r>
      <w:r w:rsidRPr="006B3B6E">
        <w:rPr>
          <w:rFonts w:ascii="新細明體" w:hAnsi="新細明體" w:cs="Times New Roman" w:hint="eastAsia"/>
          <w:b/>
          <w:sz w:val="28"/>
          <w:szCs w:val="28"/>
        </w:rPr>
        <w:instrText>eq \o\ac(○,</w:instrText>
      </w:r>
      <w:r w:rsidRPr="006B3B6E">
        <w:rPr>
          <w:rFonts w:ascii="新細明體" w:hAnsi="新細明體" w:cs="Times New Roman" w:hint="eastAsia"/>
          <w:b/>
          <w:position w:val="3"/>
          <w:sz w:val="28"/>
          <w:szCs w:val="28"/>
        </w:rPr>
        <w:instrText>1</w:instrText>
      </w:r>
      <w:r w:rsidRPr="006B3B6E">
        <w:rPr>
          <w:rFonts w:ascii="新細明體" w:hAnsi="新細明體" w:cs="Times New Roman" w:hint="eastAsia"/>
          <w:b/>
          <w:sz w:val="28"/>
          <w:szCs w:val="28"/>
        </w:rPr>
        <w:instrText>)</w:instrText>
      </w:r>
      <w:r w:rsidRPr="006B3B6E">
        <w:rPr>
          <w:rFonts w:ascii="新細明體" w:hAnsi="新細明體" w:cs="Times New Roman"/>
          <w:b/>
          <w:sz w:val="28"/>
          <w:szCs w:val="28"/>
        </w:rPr>
        <w:fldChar w:fldCharType="end"/>
      </w:r>
      <w:r w:rsidRPr="006B3B6E">
        <w:rPr>
          <w:rFonts w:ascii="新細明體" w:hAnsi="新細明體" w:cs="Times New Roman" w:hint="eastAsia"/>
          <w:b/>
          <w:sz w:val="28"/>
          <w:szCs w:val="28"/>
        </w:rPr>
        <w:t xml:space="preserve"> 過期作廢 (以上第一及二點之優惠)</w:t>
      </w:r>
    </w:p>
    <w:p w:rsidR="003B0EC2" w:rsidRPr="006B3B6E" w:rsidRDefault="003B0EC2" w:rsidP="006B3B6E">
      <w:pPr>
        <w:rPr>
          <w:rFonts w:ascii="新細明體" w:hAnsi="新細明體" w:cs="Times New Roman"/>
          <w:b/>
          <w:sz w:val="28"/>
          <w:szCs w:val="28"/>
        </w:rPr>
      </w:pPr>
      <w:r w:rsidRPr="006B3B6E">
        <w:rPr>
          <w:rFonts w:ascii="新細明體" w:hAnsi="新細明體" w:cs="Times New Roman" w:hint="eastAsia"/>
          <w:b/>
          <w:sz w:val="28"/>
          <w:szCs w:val="28"/>
        </w:rPr>
        <w:t xml:space="preserve">        </w:t>
      </w:r>
      <w:r w:rsidRPr="006B3B6E">
        <w:rPr>
          <w:rFonts w:ascii="新細明體" w:hAnsi="新細明體" w:cs="Times New Roman"/>
          <w:b/>
          <w:sz w:val="28"/>
          <w:szCs w:val="28"/>
        </w:rPr>
        <w:fldChar w:fldCharType="begin"/>
      </w:r>
      <w:r w:rsidRPr="006B3B6E">
        <w:rPr>
          <w:rFonts w:ascii="新細明體" w:hAnsi="新細明體" w:cs="Times New Roman"/>
          <w:b/>
          <w:sz w:val="28"/>
          <w:szCs w:val="28"/>
        </w:rPr>
        <w:instrText xml:space="preserve"> </w:instrText>
      </w:r>
      <w:r w:rsidRPr="006B3B6E">
        <w:rPr>
          <w:rFonts w:ascii="新細明體" w:hAnsi="新細明體" w:cs="Times New Roman" w:hint="eastAsia"/>
          <w:b/>
          <w:sz w:val="28"/>
          <w:szCs w:val="28"/>
        </w:rPr>
        <w:instrText>eq \o\ac(○,</w:instrText>
      </w:r>
      <w:r w:rsidRPr="006B3B6E">
        <w:rPr>
          <w:rFonts w:ascii="新細明體" w:hAnsi="新細明體" w:cs="Times New Roman" w:hint="eastAsia"/>
          <w:b/>
          <w:position w:val="3"/>
          <w:sz w:val="28"/>
          <w:szCs w:val="28"/>
        </w:rPr>
        <w:instrText>2</w:instrText>
      </w:r>
      <w:r w:rsidRPr="006B3B6E">
        <w:rPr>
          <w:rFonts w:ascii="新細明體" w:hAnsi="新細明體" w:cs="Times New Roman" w:hint="eastAsia"/>
          <w:b/>
          <w:sz w:val="28"/>
          <w:szCs w:val="28"/>
        </w:rPr>
        <w:instrText>)</w:instrText>
      </w:r>
      <w:r w:rsidRPr="006B3B6E">
        <w:rPr>
          <w:rFonts w:ascii="新細明體" w:hAnsi="新細明體" w:cs="Times New Roman"/>
          <w:b/>
          <w:sz w:val="28"/>
          <w:szCs w:val="28"/>
        </w:rPr>
        <w:fldChar w:fldCharType="end"/>
      </w:r>
      <w:r w:rsidR="000378A5">
        <w:rPr>
          <w:rFonts w:ascii="新細明體" w:hAnsi="新細明體" w:cs="Times New Roman" w:hint="eastAsia"/>
          <w:b/>
          <w:sz w:val="28"/>
          <w:szCs w:val="28"/>
        </w:rPr>
        <w:t xml:space="preserve"> </w:t>
      </w:r>
      <w:r w:rsidR="000378A5" w:rsidRPr="006B3B6E">
        <w:rPr>
          <w:rFonts w:ascii="新細明體" w:hAnsi="新細明體" w:cs="Times New Roman" w:hint="eastAsia"/>
          <w:b/>
          <w:sz w:val="28"/>
          <w:szCs w:val="28"/>
        </w:rPr>
        <w:t>標準年費 HK$4500元</w:t>
      </w:r>
      <w:bookmarkStart w:id="0" w:name="_GoBack"/>
      <w:bookmarkEnd w:id="0"/>
    </w:p>
    <w:sectPr w:rsidR="003B0EC2" w:rsidRPr="006B3B6E" w:rsidSect="00B67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0AA"/>
    <w:multiLevelType w:val="hybridMultilevel"/>
    <w:tmpl w:val="3DB496AE"/>
    <w:lvl w:ilvl="0" w:tplc="D132E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B337DB"/>
    <w:multiLevelType w:val="hybridMultilevel"/>
    <w:tmpl w:val="C464E036"/>
    <w:lvl w:ilvl="0" w:tplc="5BA2B28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7"/>
    <w:rsid w:val="000378A5"/>
    <w:rsid w:val="00100198"/>
    <w:rsid w:val="0013571F"/>
    <w:rsid w:val="002030A9"/>
    <w:rsid w:val="002B1478"/>
    <w:rsid w:val="002B4BC2"/>
    <w:rsid w:val="002C2B9F"/>
    <w:rsid w:val="003B0EC2"/>
    <w:rsid w:val="003D3615"/>
    <w:rsid w:val="00483153"/>
    <w:rsid w:val="00500EE8"/>
    <w:rsid w:val="00542E22"/>
    <w:rsid w:val="005449A6"/>
    <w:rsid w:val="005806DF"/>
    <w:rsid w:val="006B3B6E"/>
    <w:rsid w:val="007205AF"/>
    <w:rsid w:val="008427C8"/>
    <w:rsid w:val="008B2199"/>
    <w:rsid w:val="00B67590"/>
    <w:rsid w:val="00C46288"/>
    <w:rsid w:val="00DB0BCA"/>
    <w:rsid w:val="00DF0A90"/>
    <w:rsid w:val="00DF5910"/>
    <w:rsid w:val="00E13F87"/>
    <w:rsid w:val="00E206E6"/>
    <w:rsid w:val="00E65E3C"/>
    <w:rsid w:val="00EF0D1B"/>
    <w:rsid w:val="00F31942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9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9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富 行 維 修 工 具 公 司</dc:title>
  <dc:creator>may</dc:creator>
  <cp:lastModifiedBy>richpower</cp:lastModifiedBy>
  <cp:revision>21</cp:revision>
  <cp:lastPrinted>2015-01-08T07:21:00Z</cp:lastPrinted>
  <dcterms:created xsi:type="dcterms:W3CDTF">2014-12-17T08:32:00Z</dcterms:created>
  <dcterms:modified xsi:type="dcterms:W3CDTF">2015-09-19T07:25:00Z</dcterms:modified>
</cp:coreProperties>
</file>